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27379" w:rsidRDefault="00EA72EC" w:rsidP="008D31BA">
      <w:pPr>
        <w:pStyle w:val="a8"/>
        <w:tabs>
          <w:tab w:val="left" w:pos="6521"/>
        </w:tabs>
        <w:rPr>
          <w:rFonts w:eastAsiaTheme="minorEastAsia" w:hint="eastAsia"/>
          <w:sz w:val="24"/>
          <w:szCs w:val="24"/>
          <w:lang w:eastAsia="zh-CN"/>
        </w:rPr>
      </w:pPr>
      <w:bookmarkStart w:id="0" w:name="_Toc193024528"/>
      <w:r w:rsidRPr="00EA72EC">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38572F">
        <w:rPr>
          <w:sz w:val="24"/>
          <w:szCs w:val="24"/>
        </w:rPr>
        <w:t>2</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C0493" w:rsidRPr="00AC0493">
        <w:rPr>
          <w:sz w:val="24"/>
          <w:szCs w:val="24"/>
        </w:rPr>
        <w:t>R2-</w:t>
      </w:r>
      <w:r w:rsidR="008A605D" w:rsidRPr="00AC0493">
        <w:rPr>
          <w:sz w:val="24"/>
          <w:szCs w:val="24"/>
        </w:rPr>
        <w:t>18</w:t>
      </w:r>
      <w:r w:rsidR="00AB6E18">
        <w:rPr>
          <w:sz w:val="24"/>
          <w:szCs w:val="24"/>
        </w:rPr>
        <w:t>0</w:t>
      </w:r>
      <w:r w:rsidR="00227379">
        <w:rPr>
          <w:rFonts w:eastAsiaTheme="minorEastAsia" w:hint="eastAsia"/>
          <w:sz w:val="24"/>
          <w:szCs w:val="24"/>
          <w:lang w:eastAsia="zh-CN"/>
        </w:rPr>
        <w:t>8345</w:t>
      </w:r>
    </w:p>
    <w:p w:rsidR="006C00D5" w:rsidRPr="008A451F" w:rsidRDefault="0038572F" w:rsidP="006C00D5">
      <w:pPr>
        <w:pStyle w:val="a8"/>
        <w:tabs>
          <w:tab w:val="left" w:pos="6521"/>
        </w:tabs>
        <w:rPr>
          <w:rFonts w:eastAsia="宋体"/>
          <w:sz w:val="24"/>
          <w:szCs w:val="24"/>
          <w:lang w:eastAsia="zh-CN"/>
        </w:rPr>
      </w:pPr>
      <w:r>
        <w:rPr>
          <w:sz w:val="24"/>
          <w:szCs w:val="24"/>
        </w:rPr>
        <w:t>Busan</w:t>
      </w:r>
      <w:r w:rsidR="008A605D" w:rsidRPr="009B61E7">
        <w:rPr>
          <w:sz w:val="24"/>
          <w:szCs w:val="24"/>
        </w:rPr>
        <w:t xml:space="preserve">, </w:t>
      </w:r>
      <w:r>
        <w:rPr>
          <w:sz w:val="24"/>
          <w:szCs w:val="24"/>
        </w:rPr>
        <w:t>KOREA</w:t>
      </w:r>
      <w:r w:rsidR="008A605D">
        <w:rPr>
          <w:sz w:val="24"/>
          <w:szCs w:val="24"/>
        </w:rPr>
        <w:t xml:space="preserve">, </w:t>
      </w:r>
      <w:r>
        <w:rPr>
          <w:rFonts w:eastAsia="宋体"/>
          <w:sz w:val="24"/>
          <w:szCs w:val="24"/>
          <w:lang w:eastAsia="zh-CN"/>
        </w:rPr>
        <w:t>21</w:t>
      </w:r>
      <w:r w:rsidR="008A605D">
        <w:rPr>
          <w:rFonts w:eastAsia="宋体"/>
          <w:sz w:val="24"/>
          <w:szCs w:val="24"/>
          <w:lang w:eastAsia="zh-CN"/>
        </w:rPr>
        <w:t xml:space="preserve"> </w:t>
      </w:r>
      <w:r w:rsidR="008A605D" w:rsidRPr="00FC0056">
        <w:rPr>
          <w:rFonts w:hint="eastAsia"/>
          <w:sz w:val="24"/>
          <w:szCs w:val="24"/>
        </w:rPr>
        <w:t>-</w:t>
      </w:r>
      <w:r w:rsidR="008A605D">
        <w:rPr>
          <w:sz w:val="24"/>
          <w:szCs w:val="24"/>
        </w:rPr>
        <w:t xml:space="preserve"> 2</w:t>
      </w:r>
      <w:r>
        <w:rPr>
          <w:sz w:val="24"/>
          <w:szCs w:val="24"/>
        </w:rPr>
        <w:t>5</w:t>
      </w:r>
      <w:r w:rsidR="008A605D">
        <w:rPr>
          <w:sz w:val="24"/>
          <w:szCs w:val="24"/>
        </w:rPr>
        <w:t xml:space="preserve"> </w:t>
      </w:r>
      <w:r>
        <w:rPr>
          <w:sz w:val="24"/>
          <w:szCs w:val="24"/>
        </w:rPr>
        <w:t>May</w:t>
      </w:r>
      <w:r w:rsidR="008A605D" w:rsidRPr="00FC0056">
        <w:rPr>
          <w:rFonts w:hint="eastAsia"/>
          <w:sz w:val="24"/>
          <w:szCs w:val="24"/>
        </w:rPr>
        <w:t xml:space="preserve"> 201</w:t>
      </w:r>
      <w:r w:rsidR="008A605D">
        <w:rPr>
          <w:rFonts w:eastAsia="宋体"/>
          <w:sz w:val="24"/>
          <w:szCs w:val="24"/>
          <w:lang w:eastAsia="zh-CN"/>
        </w:rPr>
        <w:t>8</w:t>
      </w:r>
      <w:r w:rsidR="00087570">
        <w:rPr>
          <w:rFonts w:eastAsia="宋体"/>
          <w:sz w:val="24"/>
          <w:szCs w:val="24"/>
          <w:lang w:eastAsia="zh-CN"/>
        </w:rPr>
        <w:t xml:space="preserve">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EA72EC">
      <w:pPr>
        <w:pStyle w:val="a8"/>
        <w:tabs>
          <w:tab w:val="left" w:pos="6521"/>
        </w:tabs>
      </w:pPr>
      <w:r>
        <w:rPr>
          <w:lang w:val="en-US" w:eastAsia="zh-CN"/>
        </w:rPr>
        <w:pict>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AB6E18">
        <w:rPr>
          <w:rFonts w:ascii="Arial" w:eastAsia="宋体" w:hAnsi="Arial"/>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B0431C" w:rsidRPr="00B0431C">
        <w:rPr>
          <w:rFonts w:ascii="Arial" w:hAnsi="Arial"/>
          <w:sz w:val="24"/>
        </w:rPr>
        <w:t>Discussion on continuing idle mode measurement</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1" w:name="OLE_LINK1"/>
      <w:bookmarkStart w:id="2" w:name="OLE_LINK2"/>
      <w:r w:rsidR="00BF0D0B">
        <w:rPr>
          <w:lang w:eastAsia="zh-CN"/>
        </w:rPr>
        <w:t>Intro</w:t>
      </w:r>
      <w:r w:rsidR="001F160C">
        <w:rPr>
          <w:lang w:eastAsia="zh-CN"/>
        </w:rPr>
        <w:t>duction</w:t>
      </w:r>
    </w:p>
    <w:p w:rsidR="008A605D" w:rsidRDefault="00535002" w:rsidP="00C26259">
      <w:pPr>
        <w:jc w:val="both"/>
        <w:rPr>
          <w:rFonts w:eastAsia="宋体"/>
          <w:lang w:eastAsia="zh-CN"/>
        </w:rPr>
      </w:pPr>
      <w:r>
        <w:rPr>
          <w:rFonts w:eastAsia="宋体"/>
          <w:lang w:eastAsia="zh-CN"/>
        </w:rPr>
        <w:t>I</w:t>
      </w:r>
      <w:r w:rsidR="007A7C69">
        <w:rPr>
          <w:rFonts w:eastAsia="宋体"/>
          <w:lang w:eastAsia="zh-CN"/>
        </w:rPr>
        <w:t>n RAN2#</w:t>
      </w:r>
      <w:r w:rsidR="008A605D">
        <w:rPr>
          <w:rFonts w:eastAsia="宋体"/>
          <w:lang w:eastAsia="zh-CN"/>
        </w:rPr>
        <w:t>101</w:t>
      </w:r>
      <w:r w:rsidR="009A2088">
        <w:rPr>
          <w:rFonts w:eastAsia="宋体"/>
          <w:lang w:eastAsia="zh-CN"/>
        </w:rPr>
        <w:t>bis</w:t>
      </w:r>
      <w:r w:rsidR="008A605D">
        <w:rPr>
          <w:rFonts w:eastAsia="宋体"/>
          <w:lang w:eastAsia="zh-CN"/>
        </w:rPr>
        <w:t xml:space="preserve"> </w:t>
      </w:r>
      <w:r w:rsidR="007A7C69">
        <w:rPr>
          <w:rFonts w:eastAsia="宋体"/>
          <w:lang w:eastAsia="zh-CN"/>
        </w:rPr>
        <w:t>meeting, some</w:t>
      </w:r>
      <w:r w:rsidR="005A1E58">
        <w:rPr>
          <w:rFonts w:eastAsia="宋体"/>
          <w:lang w:eastAsia="zh-CN"/>
        </w:rPr>
        <w:t xml:space="preserve"> </w:t>
      </w:r>
      <w:r w:rsidR="008A605D">
        <w:rPr>
          <w:rFonts w:eastAsia="宋体"/>
          <w:lang w:eastAsia="zh-CN"/>
        </w:rPr>
        <w:t xml:space="preserve">agreements </w:t>
      </w:r>
      <w:r w:rsidR="009A2088">
        <w:rPr>
          <w:rFonts w:eastAsia="宋体"/>
          <w:lang w:eastAsia="zh-CN"/>
        </w:rPr>
        <w:t>about valid area</w:t>
      </w:r>
      <w:r>
        <w:rPr>
          <w:rFonts w:eastAsia="宋体"/>
          <w:lang w:eastAsia="zh-CN"/>
        </w:rPr>
        <w:t xml:space="preserve"> </w:t>
      </w:r>
      <w:r w:rsidR="008A605D">
        <w:rPr>
          <w:rFonts w:eastAsia="宋体"/>
          <w:lang w:eastAsia="zh-CN"/>
        </w:rPr>
        <w:t>were made</w:t>
      </w:r>
      <w:r w:rsidR="0004748F">
        <w:rPr>
          <w:rFonts w:eastAsia="宋体"/>
          <w:lang w:eastAsia="zh-CN"/>
        </w:rPr>
        <w:t xml:space="preserve"> </w:t>
      </w:r>
      <w:r>
        <w:rPr>
          <w:rFonts w:eastAsia="宋体"/>
          <w:lang w:eastAsia="zh-CN"/>
        </w:rPr>
        <w:t>as below</w:t>
      </w:r>
      <w:r w:rsidR="00593B7C">
        <w:rPr>
          <w:rFonts w:eastAsia="宋体"/>
          <w:lang w:eastAsia="zh-CN"/>
        </w:rPr>
        <w:t xml:space="preserve"> [1]</w:t>
      </w:r>
      <w:r w:rsidR="008A605D">
        <w:rPr>
          <w:rFonts w:eastAsia="宋体"/>
          <w:lang w:eastAsia="zh-CN"/>
        </w:rPr>
        <w:t>.</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1</w:t>
      </w:r>
      <w:r w:rsidRPr="00FE3CBF">
        <w:rPr>
          <w:rFonts w:cs="Arial"/>
        </w:rPr>
        <w:tab/>
        <w:t xml:space="preserve">A valid area in term of cell list for IDLE state measurement is optional configured only by RRC release.  The valid area is used to indicate where UE to perform </w:t>
      </w:r>
      <w:proofErr w:type="spellStart"/>
      <w:r w:rsidRPr="00FE3CBF">
        <w:rPr>
          <w:rFonts w:cs="Arial"/>
        </w:rPr>
        <w:t>euCA</w:t>
      </w:r>
      <w:proofErr w:type="spellEnd"/>
      <w:r w:rsidRPr="00FE3CBF">
        <w:rPr>
          <w:rFonts w:cs="Arial"/>
        </w:rPr>
        <w:t xml:space="preserve"> IDLE state measurement when the validity timer is not expired. When UE reselects to a cell out of the valid area, UE should consider the validity timer expires.</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2</w:t>
      </w:r>
      <w:r w:rsidRPr="00FE3CBF">
        <w:rPr>
          <w:rFonts w:cs="Arial"/>
        </w:rPr>
        <w:tab/>
        <w:t xml:space="preserve">Introduce an indication in SIB2 to indicate </w:t>
      </w:r>
      <w:proofErr w:type="spellStart"/>
      <w:r w:rsidRPr="00FE3CBF">
        <w:rPr>
          <w:rFonts w:cs="Arial"/>
        </w:rPr>
        <w:t>eNB</w:t>
      </w:r>
      <w:proofErr w:type="spellEnd"/>
      <w:r w:rsidRPr="00FE3CBF">
        <w:rPr>
          <w:rFonts w:cs="Arial"/>
        </w:rPr>
        <w:t xml:space="preserve"> wishes to receive </w:t>
      </w:r>
      <w:proofErr w:type="spellStart"/>
      <w:r w:rsidRPr="00FE3CBF">
        <w:rPr>
          <w:rFonts w:cs="Arial"/>
        </w:rPr>
        <w:t>euCA</w:t>
      </w:r>
      <w:proofErr w:type="spellEnd"/>
      <w:r w:rsidRPr="00FE3CBF">
        <w:rPr>
          <w:rFonts w:cs="Arial"/>
        </w:rPr>
        <w:t xml:space="preserve"> idle measurement report. If the indication is configured UE will continue performing the idle state measurement based on the configuration of the </w:t>
      </w:r>
      <w:bookmarkStart w:id="3" w:name="_GoBack"/>
      <w:bookmarkEnd w:id="3"/>
      <w:r w:rsidRPr="00FE3CBF">
        <w:rPr>
          <w:rFonts w:cs="Arial"/>
        </w:rPr>
        <w:t>dedicated signalling after cell reselection until the validity timer expires</w:t>
      </w:r>
    </w:p>
    <w:p w:rsidR="007A7C69" w:rsidRDefault="00535002" w:rsidP="00C26259">
      <w:pPr>
        <w:jc w:val="both"/>
        <w:rPr>
          <w:rFonts w:eastAsia="宋体"/>
          <w:lang w:eastAsia="zh-CN"/>
        </w:rPr>
      </w:pPr>
      <w:r>
        <w:rPr>
          <w:rFonts w:eastAsia="宋体"/>
          <w:lang w:eastAsia="zh-CN"/>
        </w:rPr>
        <w:t xml:space="preserve">Based on these agreements idle mode measurement should be </w:t>
      </w:r>
      <w:r w:rsidR="009A2088">
        <w:rPr>
          <w:rFonts w:eastAsia="宋体"/>
          <w:lang w:eastAsia="zh-CN"/>
        </w:rPr>
        <w:t>maintained</w:t>
      </w:r>
      <w:r>
        <w:rPr>
          <w:rFonts w:eastAsia="宋体"/>
          <w:lang w:eastAsia="zh-CN"/>
        </w:rPr>
        <w:t xml:space="preserve"> if </w:t>
      </w:r>
      <w:r w:rsidR="009A2088">
        <w:rPr>
          <w:rFonts w:eastAsia="宋体"/>
          <w:lang w:eastAsia="zh-CN"/>
        </w:rPr>
        <w:t xml:space="preserve">UE is moving within the valid area, </w:t>
      </w:r>
      <w:r w:rsidR="00B0431C">
        <w:rPr>
          <w:rFonts w:eastAsia="宋体" w:hint="eastAsia"/>
          <w:lang w:eastAsia="zh-CN"/>
        </w:rPr>
        <w:t>but there is still a limitation imposed on continuing idle mode measurement, that is validity timer.</w:t>
      </w:r>
      <w:r w:rsidR="00B0431C">
        <w:rPr>
          <w:rFonts w:eastAsia="宋体"/>
          <w:lang w:eastAsia="zh-CN"/>
        </w:rPr>
        <w:t xml:space="preserve"> Only when validity timer is running, the configuration of valid area can be enabled. If validity timer expires the idle mode measurement should be stopped anyway.</w:t>
      </w:r>
      <w:r w:rsidR="003E4D15">
        <w:rPr>
          <w:rFonts w:eastAsia="宋体"/>
          <w:lang w:eastAsia="zh-CN"/>
        </w:rPr>
        <w:t xml:space="preserve"> </w:t>
      </w:r>
      <w:r w:rsidR="005A1E58">
        <w:rPr>
          <w:rFonts w:eastAsia="宋体"/>
          <w:lang w:eastAsia="zh-CN"/>
        </w:rPr>
        <w:t>In this paper we</w:t>
      </w:r>
      <w:r w:rsidR="008A605D">
        <w:rPr>
          <w:rFonts w:eastAsia="宋体"/>
          <w:lang w:eastAsia="zh-CN"/>
        </w:rPr>
        <w:t xml:space="preserve"> </w:t>
      </w:r>
      <w:r w:rsidR="005A1E58">
        <w:rPr>
          <w:rFonts w:eastAsia="宋体"/>
          <w:lang w:eastAsia="zh-CN"/>
        </w:rPr>
        <w:t>discuss the</w:t>
      </w:r>
      <w:r>
        <w:rPr>
          <w:rFonts w:eastAsia="宋体"/>
          <w:lang w:eastAsia="zh-CN"/>
        </w:rPr>
        <w:t xml:space="preserve"> </w:t>
      </w:r>
      <w:r w:rsidR="003E4D15">
        <w:rPr>
          <w:rFonts w:eastAsia="宋体"/>
          <w:lang w:eastAsia="zh-CN"/>
        </w:rPr>
        <w:t xml:space="preserve">special case in which </w:t>
      </w:r>
      <w:r>
        <w:rPr>
          <w:rFonts w:eastAsia="宋体"/>
          <w:lang w:eastAsia="zh-CN"/>
        </w:rPr>
        <w:t>idle mode measurement</w:t>
      </w:r>
      <w:r w:rsidR="003E4D15">
        <w:rPr>
          <w:rFonts w:eastAsia="宋体"/>
          <w:lang w:eastAsia="zh-CN"/>
        </w:rPr>
        <w:t xml:space="preserve"> can be performed even if validity timer has expired</w:t>
      </w:r>
      <w:r>
        <w:rPr>
          <w:rFonts w:eastAsia="宋体"/>
          <w:lang w:eastAsia="zh-CN"/>
        </w:rPr>
        <w:t>.</w:t>
      </w:r>
    </w:p>
    <w:p w:rsidR="00BA498C" w:rsidRDefault="00BF0D0B" w:rsidP="006A1195">
      <w:pPr>
        <w:pStyle w:val="10"/>
        <w:rPr>
          <w:lang w:eastAsia="zh-CN"/>
        </w:rPr>
      </w:pPr>
      <w:r>
        <w:rPr>
          <w:rFonts w:hint="eastAsia"/>
          <w:lang w:eastAsia="zh-CN"/>
        </w:rPr>
        <w:t>2</w:t>
      </w:r>
      <w:r>
        <w:rPr>
          <w:lang w:eastAsia="zh-CN"/>
        </w:rPr>
        <w:tab/>
      </w:r>
      <w:r w:rsidR="00684802">
        <w:rPr>
          <w:rFonts w:eastAsia="宋体" w:hint="eastAsia"/>
          <w:lang w:eastAsia="zh-CN"/>
        </w:rPr>
        <w:t>Discussion</w:t>
      </w:r>
    </w:p>
    <w:p w:rsidR="00E31686" w:rsidRDefault="00E31686" w:rsidP="009E7437">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idle state UE is supposed to select/reselect camping cell with regard to signal strength in every location. Additionally UE can do idle mode measurement and store the measurement results of inter frequency nei</w:t>
      </w:r>
      <w:r w:rsidR="008D4AA2">
        <w:rPr>
          <w:rFonts w:eastAsiaTheme="minorEastAsia"/>
          <w:lang w:eastAsia="zh-CN"/>
        </w:rPr>
        <w:t>ghbour cells to shorten the proc</w:t>
      </w:r>
      <w:r>
        <w:rPr>
          <w:rFonts w:eastAsiaTheme="minorEastAsia"/>
          <w:lang w:eastAsia="zh-CN"/>
        </w:rPr>
        <w:t>edure of adding new serving cells. The configuration of idle mode measurement includes frequency list, cell list for each frequency,</w:t>
      </w:r>
      <w:r w:rsidR="008D4AA2">
        <w:rPr>
          <w:rFonts w:eastAsiaTheme="minorEastAsia"/>
          <w:lang w:eastAsia="zh-CN"/>
        </w:rPr>
        <w:t xml:space="preserve"> validity timer,</w:t>
      </w:r>
      <w:r>
        <w:rPr>
          <w:rFonts w:eastAsiaTheme="minorEastAsia"/>
          <w:lang w:eastAsia="zh-CN"/>
        </w:rPr>
        <w:t xml:space="preserve"> valid area</w:t>
      </w:r>
      <w:r w:rsidR="008D4AA2">
        <w:rPr>
          <w:rFonts w:eastAsiaTheme="minorEastAsia"/>
          <w:lang w:eastAsia="zh-CN"/>
        </w:rPr>
        <w:t>,</w:t>
      </w:r>
      <w:r>
        <w:rPr>
          <w:rFonts w:eastAsiaTheme="minorEastAsia"/>
          <w:lang w:eastAsia="zh-CN"/>
        </w:rPr>
        <w:t xml:space="preserve"> etc.</w:t>
      </w:r>
      <w:r w:rsidR="008D4AA2">
        <w:rPr>
          <w:rFonts w:eastAsiaTheme="minorEastAsia"/>
          <w:lang w:eastAsia="zh-CN"/>
        </w:rPr>
        <w:t xml:space="preserve"> The configuration can be indicated in </w:t>
      </w:r>
      <w:r w:rsidR="008D4AA2" w:rsidRPr="008D4AA2">
        <w:rPr>
          <w:i/>
        </w:rPr>
        <w:t>RRCConnectionRelease</w:t>
      </w:r>
      <w:r w:rsidR="008D4AA2">
        <w:rPr>
          <w:rFonts w:eastAsiaTheme="minorEastAsia"/>
          <w:lang w:eastAsia="zh-CN"/>
        </w:rPr>
        <w:t xml:space="preserve"> message. As illustrated in Figure 1, the RRC connection of UE is released in cell A by </w:t>
      </w:r>
      <w:proofErr w:type="gramStart"/>
      <w:r w:rsidR="008D4AA2">
        <w:rPr>
          <w:rFonts w:eastAsiaTheme="minorEastAsia"/>
          <w:lang w:eastAsia="zh-CN"/>
        </w:rPr>
        <w:t>a</w:t>
      </w:r>
      <w:proofErr w:type="gramEnd"/>
      <w:r w:rsidR="008D4AA2">
        <w:rPr>
          <w:rFonts w:eastAsiaTheme="minorEastAsia"/>
          <w:lang w:eastAsia="zh-CN"/>
        </w:rPr>
        <w:t xml:space="preserve"> </w:t>
      </w:r>
      <w:r w:rsidR="008D4AA2" w:rsidRPr="008D4AA2">
        <w:rPr>
          <w:i/>
        </w:rPr>
        <w:t>RRCConnectionRelease</w:t>
      </w:r>
      <w:r w:rsidR="008D4AA2">
        <w:rPr>
          <w:rFonts w:eastAsiaTheme="minorEastAsia"/>
          <w:lang w:eastAsia="zh-CN"/>
        </w:rPr>
        <w:t xml:space="preserve"> message which includes a configuration of idle mode measurement, and then as UE’s movement the camping cell keeps changing from cell B to cell D during the time when validity timer is running. </w:t>
      </w:r>
      <w:r w:rsidR="00D13A59">
        <w:rPr>
          <w:rFonts w:eastAsiaTheme="minorEastAsia"/>
          <w:lang w:eastAsia="zh-CN"/>
        </w:rPr>
        <w:t>When validity timer expires the camping cell at the time is cell D. Since the RRC connection has not been established until the validity timer expires, all the measurement results are not valid anymore</w:t>
      </w:r>
      <w:r w:rsidR="00EA5E5E">
        <w:rPr>
          <w:rFonts w:eastAsiaTheme="minorEastAsia"/>
          <w:lang w:eastAsia="zh-CN"/>
        </w:rPr>
        <w:t xml:space="preserve"> and the idle mode measurement should also be stopped based on the current agreements.</w:t>
      </w:r>
    </w:p>
    <w:p w:rsidR="0069212F" w:rsidRPr="00E31686" w:rsidRDefault="0069212F" w:rsidP="0069212F">
      <w:pPr>
        <w:rPr>
          <w:rFonts w:eastAsiaTheme="minorEastAsia"/>
          <w:lang w:eastAsia="zh-CN"/>
        </w:rPr>
      </w:pPr>
      <w:r>
        <w:rPr>
          <w:rFonts w:eastAsiaTheme="minorEastAsia"/>
          <w:lang w:eastAsia="zh-CN"/>
        </w:rPr>
        <w:t xml:space="preserve">But if at one moment the UE camps back to cell A, the cell in which UE got </w:t>
      </w:r>
      <w:r w:rsidRPr="008D4AA2">
        <w:rPr>
          <w:i/>
        </w:rPr>
        <w:t>RRCConnectionRelease</w:t>
      </w:r>
      <w:r>
        <w:rPr>
          <w:rFonts w:eastAsiaTheme="minorEastAsia"/>
          <w:lang w:eastAsia="zh-CN"/>
        </w:rPr>
        <w:t xml:space="preserve"> message, idle mode measurement should be performed based on the former configuration. In case UE enters into connected state in cell </w:t>
      </w:r>
      <w:proofErr w:type="gramStart"/>
      <w:r>
        <w:rPr>
          <w:rFonts w:eastAsiaTheme="minorEastAsia"/>
          <w:lang w:eastAsia="zh-CN"/>
        </w:rPr>
        <w:t>A</w:t>
      </w:r>
      <w:proofErr w:type="gramEnd"/>
      <w:r>
        <w:rPr>
          <w:rFonts w:eastAsiaTheme="minorEastAsia"/>
          <w:lang w:eastAsia="zh-CN"/>
        </w:rPr>
        <w:t xml:space="preserve"> it will benefit from the measurement results in idle state.</w:t>
      </w:r>
    </w:p>
    <w:p w:rsidR="0069212F" w:rsidRPr="0069212F" w:rsidRDefault="0069212F" w:rsidP="009E7437">
      <w:pPr>
        <w:rPr>
          <w:rFonts w:eastAsiaTheme="minorEastAsia"/>
          <w:lang w:eastAsia="zh-CN"/>
        </w:rPr>
      </w:pPr>
    </w:p>
    <w:p w:rsidR="0069212F" w:rsidRDefault="0069212F" w:rsidP="0069212F">
      <w:pPr>
        <w:jc w:val="center"/>
      </w:pPr>
      <w:r>
        <w:object w:dxaOrig="5268"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4.5pt" o:ole="">
            <v:imagedata r:id="rId8" o:title=""/>
          </v:shape>
          <o:OLEObject Type="Embed" ProgID="Visio.Drawing.11" ShapeID="_x0000_i1025" DrawAspect="Content" ObjectID="_1587548232" r:id="rId9"/>
        </w:object>
      </w:r>
    </w:p>
    <w:p w:rsidR="0069212F" w:rsidRDefault="0069212F" w:rsidP="0069212F">
      <w:pPr>
        <w:jc w:val="center"/>
        <w:rPr>
          <w:rFonts w:eastAsiaTheme="minorEastAsia"/>
          <w:lang w:eastAsia="zh-CN"/>
        </w:rPr>
      </w:pPr>
      <w:r>
        <w:t>Figure 1 the camping route of UE</w:t>
      </w:r>
    </w:p>
    <w:p w:rsidR="00352DC0" w:rsidRDefault="009E7437" w:rsidP="00CB1295">
      <w:pPr>
        <w:rPr>
          <w:b/>
        </w:rPr>
      </w:pPr>
      <w:r w:rsidRPr="00065075">
        <w:rPr>
          <w:rFonts w:eastAsia="宋体"/>
          <w:b/>
          <w:lang w:eastAsia="zh-CN"/>
        </w:rPr>
        <w:t xml:space="preserve">Proposal </w:t>
      </w:r>
      <w:r>
        <w:rPr>
          <w:rFonts w:eastAsia="宋体"/>
          <w:b/>
          <w:lang w:eastAsia="zh-CN"/>
        </w:rPr>
        <w:t>1</w:t>
      </w:r>
      <w:r w:rsidRPr="00065075">
        <w:rPr>
          <w:rFonts w:eastAsia="宋体"/>
          <w:b/>
          <w:lang w:eastAsia="zh-CN"/>
        </w:rPr>
        <w:t xml:space="preserve">: </w:t>
      </w:r>
      <w:r w:rsidRPr="00065075">
        <w:rPr>
          <w:b/>
        </w:rPr>
        <w:t xml:space="preserve">UE can </w:t>
      </w:r>
      <w:r w:rsidR="00CC330D">
        <w:rPr>
          <w:b/>
        </w:rPr>
        <w:t>restart</w:t>
      </w:r>
      <w:r w:rsidRPr="00065075">
        <w:rPr>
          <w:b/>
        </w:rPr>
        <w:t xml:space="preserve"> idle mode measurement when it camps back on the original cell in which it received the </w:t>
      </w:r>
      <w:r w:rsidRPr="00065075">
        <w:rPr>
          <w:b/>
          <w:i/>
        </w:rPr>
        <w:t xml:space="preserve">RRCConnectionRelease </w:t>
      </w:r>
      <w:r w:rsidRPr="00065075">
        <w:rPr>
          <w:b/>
        </w:rPr>
        <w:t>message</w:t>
      </w:r>
      <w:r w:rsidR="00CC330D">
        <w:rPr>
          <w:b/>
        </w:rPr>
        <w:t xml:space="preserve"> even if the validity timer has expired</w:t>
      </w:r>
      <w:r w:rsidRPr="00065075">
        <w:rPr>
          <w:rFonts w:eastAsia="宋体"/>
          <w:b/>
          <w:lang w:eastAsia="zh-CN"/>
        </w:rPr>
        <w: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CC330D">
        <w:rPr>
          <w:rFonts w:eastAsia="宋体"/>
          <w:lang w:eastAsia="zh-CN"/>
        </w:rPr>
        <w:t>discuss one special case for restarting the</w:t>
      </w:r>
      <w:r w:rsidR="00434952">
        <w:rPr>
          <w:rFonts w:eastAsia="宋体"/>
          <w:lang w:eastAsia="zh-CN"/>
        </w:rPr>
        <w:t xml:space="preserve"> idle mode measurement</w:t>
      </w:r>
      <w:r w:rsidR="00F2124A">
        <w:rPr>
          <w:rFonts w:eastAsia="宋体"/>
          <w:lang w:eastAsia="zh-CN"/>
        </w:rPr>
        <w:t>.</w:t>
      </w:r>
      <w:r w:rsidR="00426142">
        <w:rPr>
          <w:rFonts w:eastAsia="宋体"/>
          <w:lang w:eastAsia="zh-CN"/>
        </w:rPr>
        <w:t xml:space="preserve"> Based on these </w:t>
      </w:r>
      <w:r w:rsidR="00123C44">
        <w:rPr>
          <w:rFonts w:eastAsia="宋体"/>
          <w:lang w:eastAsia="zh-CN"/>
        </w:rPr>
        <w:t>discussions</w:t>
      </w:r>
      <w:r w:rsidR="00426142">
        <w:rPr>
          <w:rFonts w:eastAsia="宋体"/>
          <w:lang w:eastAsia="zh-CN"/>
        </w:rPr>
        <w:t>, we have the following proposal</w:t>
      </w:r>
      <w:r w:rsidR="00A03A06">
        <w:rPr>
          <w:rFonts w:eastAsia="宋体"/>
          <w:lang w:eastAsia="zh-CN"/>
        </w:rPr>
        <w:t>s</w:t>
      </w:r>
      <w:r w:rsidR="00426142">
        <w:rPr>
          <w:rFonts w:eastAsia="宋体"/>
          <w:lang w:eastAsia="zh-CN"/>
        </w:rPr>
        <w:t>:</w:t>
      </w:r>
    </w:p>
    <w:bookmarkEnd w:id="1"/>
    <w:bookmarkEnd w:id="2"/>
    <w:p w:rsidR="00A44B0A" w:rsidRPr="00593B7C" w:rsidRDefault="00CC330D" w:rsidP="00A44B0A">
      <w:pPr>
        <w:rPr>
          <w:rFonts w:eastAsia="宋体"/>
          <w:b/>
          <w:lang w:eastAsia="zh-CN"/>
        </w:rPr>
      </w:pPr>
      <w:r w:rsidRPr="00065075">
        <w:rPr>
          <w:rFonts w:eastAsia="宋体"/>
          <w:b/>
          <w:lang w:eastAsia="zh-CN"/>
        </w:rPr>
        <w:t xml:space="preserve">Proposal </w:t>
      </w:r>
      <w:r>
        <w:rPr>
          <w:rFonts w:eastAsia="宋体"/>
          <w:b/>
          <w:lang w:eastAsia="zh-CN"/>
        </w:rPr>
        <w:t>1</w:t>
      </w:r>
      <w:r w:rsidRPr="00065075">
        <w:rPr>
          <w:rFonts w:eastAsia="宋体"/>
          <w:b/>
          <w:lang w:eastAsia="zh-CN"/>
        </w:rPr>
        <w:t xml:space="preserve">: </w:t>
      </w:r>
      <w:r w:rsidRPr="00065075">
        <w:rPr>
          <w:b/>
        </w:rPr>
        <w:t xml:space="preserve">UE can </w:t>
      </w:r>
      <w:r>
        <w:rPr>
          <w:b/>
        </w:rPr>
        <w:t>restart</w:t>
      </w:r>
      <w:r w:rsidRPr="00065075">
        <w:rPr>
          <w:b/>
        </w:rPr>
        <w:t xml:space="preserve"> idle mode measurement when it camps back on the original cell in which it received the </w:t>
      </w:r>
      <w:r w:rsidRPr="00065075">
        <w:rPr>
          <w:b/>
          <w:i/>
        </w:rPr>
        <w:t xml:space="preserve">RRCConnectionRelease </w:t>
      </w:r>
      <w:r w:rsidRPr="00065075">
        <w:rPr>
          <w:b/>
        </w:rPr>
        <w:t>message</w:t>
      </w:r>
      <w:r>
        <w:rPr>
          <w:b/>
        </w:rPr>
        <w:t xml:space="preserve"> even if the validity timer has expired</w:t>
      </w:r>
      <w:r w:rsidRPr="00065075">
        <w:rPr>
          <w:rFonts w:eastAsia="宋体"/>
          <w:b/>
          <w:lang w:eastAsia="zh-CN"/>
        </w:rPr>
        <w: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E42EFB" w:rsidRDefault="00E42EFB" w:rsidP="00E42EFB">
      <w:pPr>
        <w:numPr>
          <w:ilvl w:val="0"/>
          <w:numId w:val="8"/>
        </w:numPr>
      </w:pPr>
      <w:r>
        <w:t xml:space="preserve">Chairman notes, </w:t>
      </w:r>
      <w:r w:rsidRPr="00426142">
        <w:t>3GPP TSG-RAN WG2 Meeting #</w:t>
      </w:r>
      <w:r>
        <w:t>101</w:t>
      </w:r>
      <w:r w:rsidR="00593B7C">
        <w:t>b</w:t>
      </w:r>
      <w:r>
        <w:t xml:space="preserve">, </w:t>
      </w:r>
      <w:proofErr w:type="spellStart"/>
      <w:r w:rsidR="00593B7C">
        <w:t>Sanya</w:t>
      </w:r>
      <w:proofErr w:type="spellEnd"/>
      <w:r w:rsidRPr="00E42EFB">
        <w:t xml:space="preserve">, </w:t>
      </w:r>
      <w:r w:rsidR="00593B7C">
        <w:t>CHINA, 1</w:t>
      </w:r>
      <w:r w:rsidRPr="00E42EFB">
        <w:t xml:space="preserve">6 </w:t>
      </w:r>
      <w:r w:rsidR="00593B7C">
        <w:t>Apr</w:t>
      </w:r>
      <w:r w:rsidRPr="00E42EFB">
        <w:t>- 2</w:t>
      </w:r>
      <w:r w:rsidR="00593B7C">
        <w:t>0</w:t>
      </w:r>
      <w:r w:rsidRPr="00E42EFB">
        <w:t xml:space="preserve"> </w:t>
      </w:r>
      <w:r w:rsidR="00593B7C">
        <w:t>Apr</w:t>
      </w:r>
      <w:r w:rsidRPr="00E42EFB">
        <w:t xml:space="preserve"> 2018</w:t>
      </w:r>
    </w:p>
    <w:sectPr w:rsidR="00E42EFB"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BCB" w:rsidRDefault="00BB6BCB">
      <w:r>
        <w:separator/>
      </w:r>
    </w:p>
  </w:endnote>
  <w:endnote w:type="continuationSeparator" w:id="0">
    <w:p w:rsidR="00BB6BCB" w:rsidRDefault="00BB6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BCB" w:rsidRDefault="00BB6BCB">
      <w:r>
        <w:separator/>
      </w:r>
    </w:p>
  </w:footnote>
  <w:footnote w:type="continuationSeparator" w:id="0">
    <w:p w:rsidR="00BB6BCB" w:rsidRDefault="00BB6B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77E"/>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48F"/>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075"/>
    <w:rsid w:val="000655EF"/>
    <w:rsid w:val="00065966"/>
    <w:rsid w:val="00065DE1"/>
    <w:rsid w:val="000667FF"/>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5AAD"/>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4A2D"/>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3B0"/>
    <w:rsid w:val="0011588D"/>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C44"/>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23"/>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57"/>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7E"/>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379"/>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21F"/>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4D"/>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353"/>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2A68"/>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53A"/>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0"/>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72F"/>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25"/>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30"/>
    <w:rsid w:val="003A557A"/>
    <w:rsid w:val="003A55A1"/>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BCF"/>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D15"/>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52"/>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6CD2"/>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1BF"/>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59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7D5"/>
    <w:rsid w:val="0053285B"/>
    <w:rsid w:val="00532B42"/>
    <w:rsid w:val="00532E11"/>
    <w:rsid w:val="00532F2B"/>
    <w:rsid w:val="005330EE"/>
    <w:rsid w:val="00533197"/>
    <w:rsid w:val="005335CC"/>
    <w:rsid w:val="00533ACD"/>
    <w:rsid w:val="00533DDF"/>
    <w:rsid w:val="00534218"/>
    <w:rsid w:val="0053445A"/>
    <w:rsid w:val="005344D6"/>
    <w:rsid w:val="00534DEF"/>
    <w:rsid w:val="00535002"/>
    <w:rsid w:val="00535560"/>
    <w:rsid w:val="005357B3"/>
    <w:rsid w:val="00535F3D"/>
    <w:rsid w:val="005365BE"/>
    <w:rsid w:val="005365E9"/>
    <w:rsid w:val="00536C24"/>
    <w:rsid w:val="00536C5F"/>
    <w:rsid w:val="0053784D"/>
    <w:rsid w:val="00540266"/>
    <w:rsid w:val="0054031F"/>
    <w:rsid w:val="0054059A"/>
    <w:rsid w:val="00540634"/>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1E6"/>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67FB7"/>
    <w:rsid w:val="005704A5"/>
    <w:rsid w:val="005704F6"/>
    <w:rsid w:val="0057052B"/>
    <w:rsid w:val="005706C3"/>
    <w:rsid w:val="00570903"/>
    <w:rsid w:val="0057090F"/>
    <w:rsid w:val="005709A6"/>
    <w:rsid w:val="00570AD2"/>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3B7C"/>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1E58"/>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872"/>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85"/>
    <w:rsid w:val="00660ADF"/>
    <w:rsid w:val="00661D17"/>
    <w:rsid w:val="00661EB9"/>
    <w:rsid w:val="00661F1C"/>
    <w:rsid w:val="00662337"/>
    <w:rsid w:val="00662377"/>
    <w:rsid w:val="00662420"/>
    <w:rsid w:val="00662653"/>
    <w:rsid w:val="00662655"/>
    <w:rsid w:val="006629E2"/>
    <w:rsid w:val="00662EDF"/>
    <w:rsid w:val="006631D6"/>
    <w:rsid w:val="006631D9"/>
    <w:rsid w:val="0066392F"/>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2F"/>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195"/>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AD0"/>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98"/>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716"/>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09A"/>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69"/>
    <w:rsid w:val="007A7C82"/>
    <w:rsid w:val="007B0182"/>
    <w:rsid w:val="007B03A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4C5A"/>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257"/>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788"/>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2F5B"/>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5D"/>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AA2"/>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5A5"/>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54C"/>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1C2"/>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67A"/>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4D4"/>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7E"/>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088"/>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E2"/>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437"/>
    <w:rsid w:val="009E79AF"/>
    <w:rsid w:val="009F0A13"/>
    <w:rsid w:val="009F1782"/>
    <w:rsid w:val="009F179E"/>
    <w:rsid w:val="009F1DBF"/>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5EF"/>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3A0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205D"/>
    <w:rsid w:val="00A32F65"/>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2B6C"/>
    <w:rsid w:val="00A430A8"/>
    <w:rsid w:val="00A4313F"/>
    <w:rsid w:val="00A432F7"/>
    <w:rsid w:val="00A43384"/>
    <w:rsid w:val="00A4343B"/>
    <w:rsid w:val="00A434BE"/>
    <w:rsid w:val="00A435DE"/>
    <w:rsid w:val="00A43A93"/>
    <w:rsid w:val="00A4419F"/>
    <w:rsid w:val="00A4422C"/>
    <w:rsid w:val="00A44325"/>
    <w:rsid w:val="00A44685"/>
    <w:rsid w:val="00A44714"/>
    <w:rsid w:val="00A44B0A"/>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1A"/>
    <w:rsid w:val="00A521C9"/>
    <w:rsid w:val="00A523EA"/>
    <w:rsid w:val="00A52426"/>
    <w:rsid w:val="00A529CC"/>
    <w:rsid w:val="00A52C00"/>
    <w:rsid w:val="00A52C7C"/>
    <w:rsid w:val="00A52D1F"/>
    <w:rsid w:val="00A52E17"/>
    <w:rsid w:val="00A52EA6"/>
    <w:rsid w:val="00A530C1"/>
    <w:rsid w:val="00A542F0"/>
    <w:rsid w:val="00A545DC"/>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6E18"/>
    <w:rsid w:val="00AB72CA"/>
    <w:rsid w:val="00AB7AFE"/>
    <w:rsid w:val="00AB7B5F"/>
    <w:rsid w:val="00AB7C77"/>
    <w:rsid w:val="00AC0052"/>
    <w:rsid w:val="00AC044A"/>
    <w:rsid w:val="00AC0493"/>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3F6"/>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43"/>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31C"/>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67D"/>
    <w:rsid w:val="00BA3822"/>
    <w:rsid w:val="00BA3CA4"/>
    <w:rsid w:val="00BA3FB6"/>
    <w:rsid w:val="00BA3FEA"/>
    <w:rsid w:val="00BA3FEF"/>
    <w:rsid w:val="00BA40D0"/>
    <w:rsid w:val="00BA4396"/>
    <w:rsid w:val="00BA4793"/>
    <w:rsid w:val="00BA47FE"/>
    <w:rsid w:val="00BA498C"/>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5EA8"/>
    <w:rsid w:val="00BB62EC"/>
    <w:rsid w:val="00BB6430"/>
    <w:rsid w:val="00BB68EA"/>
    <w:rsid w:val="00BB6A53"/>
    <w:rsid w:val="00BB6B00"/>
    <w:rsid w:val="00BB6B31"/>
    <w:rsid w:val="00BB6BCB"/>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B92"/>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87C"/>
    <w:rsid w:val="00C11EA9"/>
    <w:rsid w:val="00C1208F"/>
    <w:rsid w:val="00C127CA"/>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6D44"/>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9D"/>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4FEB"/>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0D6"/>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1E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1E77"/>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30D"/>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B61"/>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22"/>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59"/>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4F2"/>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AF"/>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B13"/>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09F"/>
    <w:rsid w:val="00DA47B7"/>
    <w:rsid w:val="00DA5867"/>
    <w:rsid w:val="00DA5A8D"/>
    <w:rsid w:val="00DA6537"/>
    <w:rsid w:val="00DA68CA"/>
    <w:rsid w:val="00DA6D4D"/>
    <w:rsid w:val="00DA6E41"/>
    <w:rsid w:val="00DA700C"/>
    <w:rsid w:val="00DA7113"/>
    <w:rsid w:val="00DA7238"/>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890"/>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84B"/>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686"/>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2EFB"/>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2DC4"/>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40"/>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5E5E"/>
    <w:rsid w:val="00EA650A"/>
    <w:rsid w:val="00EA6526"/>
    <w:rsid w:val="00EA6531"/>
    <w:rsid w:val="00EA6615"/>
    <w:rsid w:val="00EA6717"/>
    <w:rsid w:val="00EA6D06"/>
    <w:rsid w:val="00EA72EC"/>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9A2"/>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05D"/>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A21CC-97F7-48D5-A9D0-45E72F38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3549</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17</cp:revision>
  <cp:lastPrinted>2009-04-22T01:01:00Z</cp:lastPrinted>
  <dcterms:created xsi:type="dcterms:W3CDTF">2018-03-30T11:11:00Z</dcterms:created>
  <dcterms:modified xsi:type="dcterms:W3CDTF">2018-05-11T04:51:00Z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(3)071edouoDjSsTH3ezLTk28Mqg9WkpHmRQndNkRSoZDbfz8wcmFy2w/R4YSYtMf9JmZLppW1z
Ima2GschpoP1U3CG2YBmOQTswvrojpscNv1pk2Pz3lftgPijKLVkF/fDyqjeS25PDD+ZHUnl
8jO7+fEltoNuS9zjBYWmDzJeWwrc7fQTEKeO1aRwPoxLd0/kEIvFNhNDKjqGNz+nztbHrsog
/P6CoWEpYuMirnkN3G</vt:lpwstr>
  </property>
  <property fmtid="{D5CDD505-2E9C-101B-9397-08002B2CF9AE}" pid="31" name="_2015_ms_pID_725343_00">
    <vt:lpwstr>_2015_ms_pID_725343</vt:lpwstr>
  </property>
  <property fmtid="{D5CDD505-2E9C-101B-9397-08002B2CF9AE}" pid="32" name="_2015_ms_pID_7253431">
    <vt:lpwstr>jAiUyHBD6kWXovO9r0Aa8KDahAadihcdjYnzaqBQWKtJqKvX647qba
U3RqaCkfMY1lXUY0VFxinpSROppEjsY72tEEufDSufMTNjjwm4k4AskHuM0Do3GHX6HnCJO4
CZb0kRqneLFaa+V2m5E+HCNKIt+WUzcbsYY6Uq5h2AbTxdi+xNhJtgBhR9u+62eVhAKlDApP
gSaJbzsFxiiX4Oswk2PbKAb6xMVprjL33ma6</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2g==</vt:lpwstr>
  </property>
</Properties>
</file>